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C4B3" w14:textId="77777777" w:rsidR="00265D26" w:rsidRDefault="00265D26" w:rsidP="00265D26">
      <w:r>
        <w:t>Allgemeine Geschäftsbedingungen der Fasching Handelsges.m.b.H.</w:t>
      </w:r>
    </w:p>
    <w:p w14:paraId="670DC06C" w14:textId="77777777" w:rsidR="00265D26" w:rsidRDefault="00265D26" w:rsidP="00265D26"/>
    <w:p w14:paraId="159BCE52" w14:textId="77777777" w:rsidR="00265D26" w:rsidRPr="00265D26" w:rsidRDefault="00265D26" w:rsidP="00265D26">
      <w:pPr>
        <w:rPr>
          <w:b/>
          <w:bCs/>
        </w:rPr>
      </w:pPr>
      <w:r w:rsidRPr="00265D26">
        <w:rPr>
          <w:b/>
          <w:bCs/>
        </w:rPr>
        <w:t>1. Geltungsbereich</w:t>
      </w:r>
    </w:p>
    <w:p w14:paraId="1546E686" w14:textId="77777777" w:rsidR="00265D26" w:rsidRDefault="00265D26" w:rsidP="00265D26">
      <w:r>
        <w:t>Diese Allgemeinen Geschäftsbedingungen (AGB) gelten für alle Verkäufe, Lieferungen und Angebote der Fasching Handelsges.m.b.H. (nachfolgend „Verkäufer“ genannt) an ihre Kunden (nachfolgend „Käufer“ genannt), die überwiegend in ihrem Handel, Gewerbe oder ihrer selbständigen beruflichen Tätigkeit handeln (B2B). Sie gelten für die gesamte Geschäftsbeziehung, einschließlich zukünftiger Geschäfte, auch wenn sie nicht nochmals ausdrücklich vereinbart werden. Abweichungen von diesen AGB, Nebenabreden und Ergänzungen bedürfen der schriftlichen Bestätigung durch den Verkäufer, um Wirksamkeit zu erlangen.</w:t>
      </w:r>
    </w:p>
    <w:p w14:paraId="5C066823" w14:textId="77777777" w:rsidR="00265D26" w:rsidRDefault="00265D26" w:rsidP="00265D26"/>
    <w:p w14:paraId="7CD5EF29" w14:textId="77777777" w:rsidR="00265D26" w:rsidRPr="00265D26" w:rsidRDefault="00265D26" w:rsidP="00265D26">
      <w:pPr>
        <w:rPr>
          <w:b/>
          <w:bCs/>
        </w:rPr>
      </w:pPr>
      <w:r w:rsidRPr="00265D26">
        <w:rPr>
          <w:b/>
          <w:bCs/>
        </w:rPr>
        <w:t>2. Vertragsschluss</w:t>
      </w:r>
    </w:p>
    <w:p w14:paraId="3645000A" w14:textId="77777777" w:rsidR="00265D26" w:rsidRDefault="00265D26" w:rsidP="00265D26">
      <w:r>
        <w:t>2.1 Angebote des Verkäufers sind freibleibend und unverbindlich. Bestellungen gelten als verbindliches Angebot des Käufers, welches der Verkäufer innerhalb von 7 Tagen annehmen kann.</w:t>
      </w:r>
    </w:p>
    <w:p w14:paraId="101F5B20" w14:textId="77777777" w:rsidR="00265D26" w:rsidRDefault="00265D26" w:rsidP="00265D26">
      <w:r>
        <w:t>2.2 Die Annahme kann schriftlich oder durch tatsächliche Lieferung der Ware an den Käufer erfolgen. Spezifische Vereinbarungen über Liefertermine oder -fristen müssen schriftlich festgehalten werden.</w:t>
      </w:r>
    </w:p>
    <w:p w14:paraId="1DF785C9" w14:textId="77777777" w:rsidR="00265D26" w:rsidRDefault="00265D26" w:rsidP="00265D26"/>
    <w:p w14:paraId="3BD43B79" w14:textId="77777777" w:rsidR="00265D26" w:rsidRPr="00265D26" w:rsidRDefault="00265D26" w:rsidP="00265D26">
      <w:pPr>
        <w:rPr>
          <w:b/>
          <w:bCs/>
        </w:rPr>
      </w:pPr>
      <w:r w:rsidRPr="00265D26">
        <w:rPr>
          <w:b/>
          <w:bCs/>
        </w:rPr>
        <w:t>3. Lieferung und Lieferverzug</w:t>
      </w:r>
    </w:p>
    <w:p w14:paraId="57FA676C" w14:textId="77777777" w:rsidR="00265D26" w:rsidRDefault="00265D26" w:rsidP="00265D26">
      <w:r>
        <w:t>3.1 Die Lieferzeit wird individuell vereinbart oder bei der Auftragsbestätigung bekannt gegeben. Bei unvorhergesehenen Lieferverzögerungen wird der Käufer umgehend informiert.</w:t>
      </w:r>
    </w:p>
    <w:p w14:paraId="3C5E8B9A" w14:textId="77777777" w:rsidR="00265D26" w:rsidRDefault="00265D26" w:rsidP="00265D26">
      <w:r>
        <w:t>3.2 Bei Nichteinhaltung der Lieferfrist aus Gründen, die der Verkäufer nicht zu vertreten hat, werden die Lieferfristen angemessen verlängert. Bei dauerhafter Unmöglichkeit der Lieferung kann vom Vertrag zurückgetreten werden.</w:t>
      </w:r>
    </w:p>
    <w:p w14:paraId="121E65F8" w14:textId="77777777" w:rsidR="00265D26" w:rsidRDefault="00265D26" w:rsidP="00265D26"/>
    <w:p w14:paraId="333A9876" w14:textId="77777777" w:rsidR="00265D26" w:rsidRPr="00265D26" w:rsidRDefault="00265D26" w:rsidP="00265D26">
      <w:pPr>
        <w:rPr>
          <w:b/>
          <w:bCs/>
        </w:rPr>
      </w:pPr>
      <w:r w:rsidRPr="00265D26">
        <w:rPr>
          <w:b/>
          <w:bCs/>
        </w:rPr>
        <w:t>4. Preise und Zahlungsbedingungen</w:t>
      </w:r>
    </w:p>
    <w:p w14:paraId="69F7B7A3" w14:textId="77777777" w:rsidR="00265D26" w:rsidRDefault="00265D26" w:rsidP="00265D26">
      <w:r>
        <w:t>4.1 Die Preise verstehen sich exklusive Mehrwertsteuer und ab Lager des Verkäufers. Zusätzliche Kosten für Versand und Versicherung trägt der Käufer.</w:t>
      </w:r>
    </w:p>
    <w:p w14:paraId="5F4CE113" w14:textId="475215EA" w:rsidR="00265D26" w:rsidRDefault="00265D26" w:rsidP="00265D26">
      <w:r>
        <w:t>4.2 Zahlungen sind</w:t>
      </w:r>
      <w:r w:rsidR="000F6733">
        <w:t xml:space="preserve"> – wenn nicht anders vereinbart –</w:t>
      </w:r>
      <w:r>
        <w:t xml:space="preserve"> ohne Abzug binnen </w:t>
      </w:r>
      <w:r w:rsidR="000F6733">
        <w:t>10</w:t>
      </w:r>
      <w:r>
        <w:t xml:space="preserve"> Tagen nach Rechnungsdatum fällig. Bei Zahlungsverzug gelten die gesetzlichen Verzugszinsen.</w:t>
      </w:r>
    </w:p>
    <w:p w14:paraId="23636F38" w14:textId="77777777" w:rsidR="00265D26" w:rsidRDefault="00265D26" w:rsidP="00265D26"/>
    <w:p w14:paraId="38AE7E9A" w14:textId="77777777" w:rsidR="00265D26" w:rsidRPr="00265D26" w:rsidRDefault="00265D26" w:rsidP="00265D26">
      <w:pPr>
        <w:rPr>
          <w:b/>
          <w:bCs/>
        </w:rPr>
      </w:pPr>
      <w:r w:rsidRPr="00265D26">
        <w:rPr>
          <w:b/>
          <w:bCs/>
        </w:rPr>
        <w:t>5. Eigentumsvorbehalt</w:t>
      </w:r>
    </w:p>
    <w:p w14:paraId="193BA9D2" w14:textId="77777777" w:rsidR="00265D26" w:rsidRDefault="00265D26" w:rsidP="00265D26">
      <w:r>
        <w:t>Die gelieferte Ware bleibt bis zur vollständigen Bezahlung aller Forderungen Eigentum des Verkäufers. Der Käufer ist zur Weiterveräußerung im ordnungsgemäßen Geschäftsgang berechtigt, muss jedoch den Verkäufer unverzüglich über Zugriffe Dritter informieren.</w:t>
      </w:r>
    </w:p>
    <w:p w14:paraId="20EEA8E5" w14:textId="77777777" w:rsidR="00265D26" w:rsidRDefault="00265D26" w:rsidP="00265D26"/>
    <w:p w14:paraId="34A67C39" w14:textId="77777777" w:rsidR="00265D26" w:rsidRDefault="00265D26" w:rsidP="00265D26"/>
    <w:p w14:paraId="6286E217" w14:textId="77777777" w:rsidR="00265D26" w:rsidRDefault="00265D26" w:rsidP="00265D26"/>
    <w:p w14:paraId="7ED2173B" w14:textId="77777777" w:rsidR="00265D26" w:rsidRPr="00265D26" w:rsidRDefault="00265D26" w:rsidP="00265D26">
      <w:pPr>
        <w:rPr>
          <w:b/>
          <w:bCs/>
        </w:rPr>
      </w:pPr>
      <w:r w:rsidRPr="00265D26">
        <w:rPr>
          <w:b/>
          <w:bCs/>
        </w:rPr>
        <w:lastRenderedPageBreak/>
        <w:t>6. Mängelhaftung</w:t>
      </w:r>
    </w:p>
    <w:p w14:paraId="5CD21B8E" w14:textId="77777777" w:rsidR="00265D26" w:rsidRDefault="00265D26" w:rsidP="00265D26">
      <w:r>
        <w:t>6.1 Offensichtliche Mängel sind binnen einer Frist von 7 Tagen nach Lieferung schriftlich zu reklamieren. Für verborgene Mängel gilt diese Frist ab Entdeckung.</w:t>
      </w:r>
    </w:p>
    <w:p w14:paraId="45AE580D" w14:textId="037810CC" w:rsidR="000420F4" w:rsidRDefault="00265D26" w:rsidP="00265D26">
      <w:r>
        <w:t>6.2 Bei berechtigten Mängelrügen hat der Verkäufer das Recht auf Nachbesserung oder Ersatzlieferung.</w:t>
      </w:r>
    </w:p>
    <w:p w14:paraId="6D8A357C" w14:textId="77777777" w:rsidR="00265D26" w:rsidRDefault="00265D26" w:rsidP="00265D26"/>
    <w:p w14:paraId="229CB6CA" w14:textId="77777777" w:rsidR="00265D26" w:rsidRPr="00265D26" w:rsidRDefault="00265D26" w:rsidP="00265D26">
      <w:pPr>
        <w:rPr>
          <w:b/>
          <w:bCs/>
        </w:rPr>
      </w:pPr>
      <w:r w:rsidRPr="00265D26">
        <w:rPr>
          <w:b/>
          <w:bCs/>
        </w:rPr>
        <w:t>7. Haftung</w:t>
      </w:r>
    </w:p>
    <w:p w14:paraId="711D17C1" w14:textId="77777777" w:rsidR="00265D26" w:rsidRDefault="00265D26" w:rsidP="00265D26">
      <w:r>
        <w:t>7.1 Der Verkäufer haftet im Rahmen der gesetzlichen Bestimmungen für Vorsatz und grobe Fahrlässigkeit. Bei leichter Fahrlässigkeit beschränkt sich die Haftung auf die Verletzung wesentlicher Vertragspflichten und ist auf den vorhersehbaren, vertragstypischen Schaden begrenzt.</w:t>
      </w:r>
    </w:p>
    <w:p w14:paraId="0425460C" w14:textId="77777777" w:rsidR="00265D26" w:rsidRDefault="00265D26" w:rsidP="00265D26">
      <w:r>
        <w:t>7.2 Die Haftung für Schäden an Leben, Körper oder Gesundheit sowie nach dem Produkthaftungsgesetz bleibt unberührt.</w:t>
      </w:r>
    </w:p>
    <w:p w14:paraId="24FCE273" w14:textId="77777777" w:rsidR="00265D26" w:rsidRDefault="00265D26" w:rsidP="00265D26"/>
    <w:p w14:paraId="14881013" w14:textId="77777777" w:rsidR="00265D26" w:rsidRPr="00265D26" w:rsidRDefault="00265D26" w:rsidP="00265D26">
      <w:pPr>
        <w:rPr>
          <w:b/>
          <w:bCs/>
        </w:rPr>
      </w:pPr>
      <w:r w:rsidRPr="00265D26">
        <w:rPr>
          <w:b/>
          <w:bCs/>
        </w:rPr>
        <w:t>8. Datenschutz</w:t>
      </w:r>
    </w:p>
    <w:p w14:paraId="42DD6884" w14:textId="77777777" w:rsidR="00265D26" w:rsidRDefault="00265D26" w:rsidP="00265D26">
      <w:r>
        <w:t>Der Verkäufer verarbeitet personenbezogene Daten des Käufers nur im Rahmen der gesetzlichen Bestimmungen. Die für die Geschäftsabwicklung notwendigen Daten werden gespeichert und im Rahmen der Bestellabwicklung gegebenenfalls an verbundene Unternehmen weitergegeben.</w:t>
      </w:r>
    </w:p>
    <w:p w14:paraId="42FF71F6" w14:textId="77777777" w:rsidR="00265D26" w:rsidRDefault="00265D26" w:rsidP="00265D26"/>
    <w:p w14:paraId="5CC3B452" w14:textId="77777777" w:rsidR="00265D26" w:rsidRPr="00265D26" w:rsidRDefault="00265D26" w:rsidP="00265D26">
      <w:pPr>
        <w:rPr>
          <w:b/>
          <w:bCs/>
        </w:rPr>
      </w:pPr>
      <w:r w:rsidRPr="00265D26">
        <w:rPr>
          <w:b/>
          <w:bCs/>
        </w:rPr>
        <w:t>9. Schlussbestimmungen</w:t>
      </w:r>
    </w:p>
    <w:p w14:paraId="5AE99257" w14:textId="77777777" w:rsidR="00265D26" w:rsidRDefault="00265D26" w:rsidP="00265D26">
      <w:r>
        <w:t>9.1 Änderungen oder Ergänzungen dieser AGB bedürfen der Schriftform. Dies gilt auch für die Aufhebung dieses Schriftformerfordernisses.</w:t>
      </w:r>
    </w:p>
    <w:p w14:paraId="4DA00AAA" w14:textId="77777777" w:rsidR="00265D26" w:rsidRDefault="00265D26" w:rsidP="00265D26">
      <w:r>
        <w:t>9.2 Sollten einzelne Bestimmungen dieser AGB ganz oder teilweise unwirksam sein oder werden, so wird hierdurch die Gültigkeit der übrigen Bestimmungen nicht berührt. Die Parteien verpflichten sich, die unwirksame Bestimmung durch eine wirksame zu ersetzen, die dem wirtschaftlichen Zweck der unwirksamen Bestimmung am nächsten kommt.</w:t>
      </w:r>
    </w:p>
    <w:p w14:paraId="384FC9A8" w14:textId="0FC60DA7" w:rsidR="00265D26" w:rsidRDefault="00265D26" w:rsidP="00265D26">
      <w:r>
        <w:t>9.3 Auf das Vertragsverhältnis zwischen dem Verkäufer und dem Käufer findet das Recht der Republik Österreich Anwendung. Ausschließlicher Gerichtsstand für alle Streitigkeiten aus diesem Vertrag ist der Geschäftssitz des Verkäufers.</w:t>
      </w:r>
    </w:p>
    <w:sectPr w:rsidR="00265D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26"/>
    <w:rsid w:val="000420F4"/>
    <w:rsid w:val="000F6733"/>
    <w:rsid w:val="00265D26"/>
    <w:rsid w:val="005C5812"/>
    <w:rsid w:val="008F1A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E9D6"/>
  <w15:chartTrackingRefBased/>
  <w15:docId w15:val="{D1559F60-9356-4C70-96AD-3069B0C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3323</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Fasching</dc:creator>
  <cp:keywords/>
  <dc:description/>
  <cp:lastModifiedBy>Jan Fasching</cp:lastModifiedBy>
  <cp:revision>2</cp:revision>
  <dcterms:created xsi:type="dcterms:W3CDTF">2024-02-07T15:48:00Z</dcterms:created>
  <dcterms:modified xsi:type="dcterms:W3CDTF">2024-02-07T15:57:00Z</dcterms:modified>
</cp:coreProperties>
</file>